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附件3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样板工地、优质工程申报--企业端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操作手册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企业登录贵州省建筑业监管和公共服务平台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</w:rPr>
        <w:instrText xml:space="preserve"> HYPERLINK "http://42.123.101.210:8088/GZZHXT/" </w:instrText>
      </w:r>
      <w:r>
        <w:rPr>
          <w:rFonts w:hint="eastAsia" w:ascii="仿宋_GB2312" w:hAnsi="仿宋_GB2312" w:eastAsia="仿宋_GB2312" w:cs="仿宋_GB2312"/>
          <w:sz w:val="32"/>
          <w:szCs w:val="32"/>
        </w:rPr>
        <w:fldChar w:fldCharType="separate"/>
      </w:r>
      <w:r>
        <w:rPr>
          <w:rStyle w:val="7"/>
          <w:rFonts w:hint="eastAsia" w:ascii="仿宋_GB2312" w:hAnsi="仿宋_GB2312" w:eastAsia="仿宋_GB2312" w:cs="仿宋_GB2312"/>
          <w:sz w:val="32"/>
          <w:szCs w:val="32"/>
        </w:rPr>
        <w:t>http://42.123.101.210:8088/GZZHXT/</w:t>
      </w:r>
      <w:r>
        <w:rPr>
          <w:rStyle w:val="7"/>
          <w:rFonts w:hint="eastAsia" w:ascii="仿宋_GB2312" w:hAnsi="仿宋_GB2312" w:eastAsia="仿宋_GB2312" w:cs="仿宋_GB2312"/>
          <w:sz w:val="3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 w:val="32"/>
          <w:szCs w:val="32"/>
        </w:rPr>
        <w:t>），输入企业账户、密码登录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261610" cy="2692400"/>
            <wp:effectExtent l="0" t="0" r="15240" b="1270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69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企业登录后，打开：“建筑市场管理”--安全文明施工样板工地（“优质质量结构工程”流程操作也一样），点新增。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269230" cy="2573020"/>
            <wp:effectExtent l="0" t="0" r="7620" b="177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7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企业录入，安全文明施工样板工地信息（注意：所有评选的工地均要在平台办理完成的施工许可证，方可办理），选择施工许可证编号，此处会自动关联已经申报过的施工许可证信息，再进行完善即可。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268595" cy="2501900"/>
            <wp:effectExtent l="0" t="0" r="8255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50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录入完安全文明施工样板工地信息，点保存后，点开文件上传，选择上传的申请表及参评项目的相关文件及佐证材料，点提交即可。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271135" cy="2564130"/>
            <wp:effectExtent l="0" t="0" r="19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56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企业可以自询查询提交的项目审批状态。</w:t>
      </w:r>
    </w:p>
    <w:p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269230" cy="2037080"/>
            <wp:effectExtent l="0" t="0" r="7620" b="12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03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E897E6"/>
    <w:multiLevelType w:val="singleLevel"/>
    <w:tmpl w:val="54E897E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36FA6"/>
    <w:rsid w:val="00484ACA"/>
    <w:rsid w:val="00536FA6"/>
    <w:rsid w:val="007C37B7"/>
    <w:rsid w:val="00DD02CB"/>
    <w:rsid w:val="01C231CA"/>
    <w:rsid w:val="18E24181"/>
    <w:rsid w:val="193A148A"/>
    <w:rsid w:val="49045B9F"/>
    <w:rsid w:val="4E4A432E"/>
    <w:rsid w:val="4F0F33CC"/>
    <w:rsid w:val="7BCB4BD1"/>
    <w:rsid w:val="7C4B45C4"/>
    <w:rsid w:val="7EC723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iPriority w:val="0"/>
    <w:rPr>
      <w:color w:val="0000FF"/>
      <w:u w:val="single"/>
    </w:rPr>
  </w:style>
  <w:style w:type="character" w:customStyle="1" w:styleId="8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56</Words>
  <Characters>322</Characters>
  <Lines>2</Lines>
  <Paragraphs>1</Paragraphs>
  <TotalTime>0</TotalTime>
  <ScaleCrop>false</ScaleCrop>
  <LinksUpToDate>false</LinksUpToDate>
  <CharactersWithSpaces>377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Wx</cp:lastModifiedBy>
  <dcterms:modified xsi:type="dcterms:W3CDTF">2021-07-21T01:56:29Z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D04B65B4B7FB4B98996FFAAE766CC8C9</vt:lpwstr>
  </property>
</Properties>
</file>